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widowControl w:val="0"/>
        <w:jc w:val="center"/>
        <w:rPr>
          <w:rFonts w:ascii="Arial Unicode MS" w:cs="Arial Unicode MS" w:hAnsi="Arial Unicode MS" w:eastAsia="Arial Unicode MS"/>
          <w:lang w:val="ru-RU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Технический райдер для БИ</w:t>
      </w:r>
      <w:r>
        <w:rPr>
          <w:rFonts w:ascii="Arial Bold"/>
          <w:sz w:val="32"/>
          <w:szCs w:val="32"/>
          <w:rtl w:val="0"/>
          <w:lang w:val="ru-RU"/>
        </w:rPr>
        <w:t>-2 (</w:t>
      </w:r>
      <w:r>
        <w:rPr>
          <w:rFonts w:ascii="Arial Bold"/>
          <w:sz w:val="32"/>
          <w:szCs w:val="32"/>
          <w:rtl w:val="0"/>
          <w:lang w:val="en-US"/>
        </w:rPr>
        <w:t>Ver</w:t>
      </w:r>
      <w:r>
        <w:rPr>
          <w:rFonts w:ascii="Arial Bold"/>
          <w:sz w:val="32"/>
          <w:szCs w:val="32"/>
          <w:rtl w:val="0"/>
          <w:lang w:val="ru-RU"/>
        </w:rPr>
        <w:t>.</w:t>
      </w:r>
      <w:r>
        <w:rPr>
          <w:rFonts w:ascii="Arial Bold"/>
          <w:sz w:val="32"/>
          <w:szCs w:val="32"/>
          <w:rtl w:val="0"/>
          <w:lang w:val="ru-RU"/>
        </w:rPr>
        <w:t>2</w:t>
      </w:r>
      <w:r>
        <w:rPr>
          <w:rFonts w:ascii="Arial Bold"/>
          <w:sz w:val="32"/>
          <w:szCs w:val="32"/>
          <w:rtl w:val="0"/>
          <w:lang w:val="ru-RU"/>
        </w:rPr>
        <w:t>_2014)</w:t>
      </w:r>
    </w:p>
    <w:p>
      <w:pPr>
        <w:pStyle w:val="Базовый"/>
        <w:widowControl w:val="0"/>
        <w:rPr>
          <w:rFonts w:ascii="Arial Unicode MS" w:cs="Arial Unicode MS" w:hAnsi="Arial Unicode MS" w:eastAsia="Arial Unicode MS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звукорежиссер Юрий Новиков               мониторный звукорежиссер Алексей Белый</w:t>
        <w:tab/>
      </w:r>
      <w:r>
        <w:rPr>
          <w:rFonts w:ascii="Arial" w:cs="Arial" w:hAnsi="Arial" w:eastAsia="Arial"/>
          <w:i w:val="1"/>
          <w:iCs w:val="1"/>
          <w:sz w:val="16"/>
          <w:szCs w:val="16"/>
          <w:rtl w:val="0"/>
        </w:rPr>
        <w:tab/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турменеджер Елизаров Сергей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rtl w:val="0"/>
          <w:lang w:val="ru-RU"/>
        </w:rPr>
      </w:pP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+7(926)5270605                                         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+79639985352          </w:t>
      </w:r>
      <w:r>
        <w:rPr>
          <w:rFonts w:ascii="Arial"/>
          <w:sz w:val="18"/>
          <w:szCs w:val="18"/>
          <w:rtl w:val="0"/>
          <w:lang w:val="ru-RU"/>
        </w:rPr>
        <w:t xml:space="preserve">  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 xml:space="preserve">                                            тел 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>+7(916)4345944</w:t>
      </w: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  <w:hyperlink r:id="rId4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nyr@yandex.ru</w:t>
        </w:r>
      </w:hyperlink>
      <w:r>
        <w:rPr>
          <w:rtl w:val="0"/>
          <w:lang w:val="en-US"/>
        </w:rPr>
        <w:t xml:space="preserve">                                        </w:t>
      </w:r>
      <w:hyperlink r:id="rId5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whitenoizze@gmail.com</w:t>
        </w:r>
      </w:hyperlink>
      <w:r>
        <w:rPr>
          <w:rtl w:val="0"/>
          <w:lang w:val="en-US"/>
        </w:rPr>
        <w:t xml:space="preserve">                                      </w:t>
      </w:r>
      <w:r>
        <w:rPr>
          <w:rFonts w:ascii="Arial"/>
          <w:sz w:val="18"/>
          <w:szCs w:val="18"/>
          <w:rtl w:val="0"/>
          <w:lang w:val="ru-RU"/>
        </w:rPr>
        <w:t xml:space="preserve"> </w:t>
      </w:r>
      <w:hyperlink r:id="rId6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elizar6670@yandex.ru</w:t>
        </w:r>
      </w:hyperlink>
      <w:r>
        <w:rPr>
          <w:rFonts w:ascii="Arial"/>
          <w:sz w:val="18"/>
          <w:szCs w:val="18"/>
          <w:rtl w:val="0"/>
          <w:lang w:val="ru-RU"/>
        </w:rPr>
        <w:t xml:space="preserve">  </w:t>
      </w: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8"/>
          <w:szCs w:val="18"/>
          <w:lang w:val="ru-RU"/>
        </w:rPr>
      </w:pPr>
      <w:r>
        <w:rPr>
          <w:rFonts w:ascii="Arial"/>
          <w:sz w:val="18"/>
          <w:szCs w:val="18"/>
          <w:rtl w:val="0"/>
          <w:lang w:val="ru-RU"/>
        </w:rPr>
        <w:t xml:space="preserve">                                              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 xml:space="preserve">художник по свету Давид Мисакян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+7(916)1420087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8"/>
          <w:szCs w:val="18"/>
          <w:lang w:val="ru-RU"/>
        </w:rPr>
      </w:pPr>
    </w:p>
    <w:p>
      <w:pPr>
        <w:pStyle w:val="Базовый"/>
        <w:widowControl w:val="0"/>
        <w:ind w:firstLine="708"/>
        <w:rPr>
          <w:rFonts w:ascii="Arial Bold" w:cs="Arial Bold" w:hAnsi="Arial Bold" w:eastAsia="Arial Bold"/>
          <w:lang w:val="ru-RU"/>
        </w:rPr>
      </w:pPr>
      <w:r>
        <w:rPr>
          <w:rFonts w:hAnsi="Times New Roman" w:hint="default"/>
          <w:rtl w:val="0"/>
          <w:lang w:val="ru-RU"/>
        </w:rPr>
        <w:t>Пожалуйста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внимательно следите за обновлениями и изменениями данного райдера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Актуальная версия райдера доступна на официальном сайте «Би</w:t>
      </w:r>
      <w:r>
        <w:rPr>
          <w:rFonts w:ascii="Arial"/>
          <w:rtl w:val="0"/>
          <w:lang w:val="ru-RU"/>
        </w:rPr>
        <w:t>-2</w:t>
      </w:r>
      <w:r>
        <w:rPr>
          <w:rFonts w:hAnsi="Times New Roman" w:hint="default"/>
          <w:rtl w:val="0"/>
          <w:lang w:val="ru-RU"/>
        </w:rPr>
        <w:t xml:space="preserve">» по адресу </w:t>
      </w:r>
      <w:r>
        <w:rPr>
          <w:rFonts w:ascii="Arial"/>
          <w:rtl w:val="0"/>
          <w:lang w:val="ru-RU"/>
        </w:rPr>
        <w:t>http://bdva.ru (</w:t>
      </w:r>
      <w:r>
        <w:rPr>
          <w:rFonts w:hAnsi="Times New Roman" w:hint="default"/>
          <w:rtl w:val="0"/>
          <w:lang w:val="ru-RU"/>
        </w:rPr>
        <w:t>ссылка «ТЕХ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РАЙДЕР» в правом нижнем углу главной страницы сайта</w:t>
      </w:r>
      <w:r>
        <w:rPr>
          <w:rFonts w:ascii="Arial"/>
          <w:rtl w:val="0"/>
          <w:lang w:val="ru-RU"/>
        </w:rPr>
        <w:t xml:space="preserve">).  </w:t>
      </w:r>
    </w:p>
    <w:p>
      <w:pPr>
        <w:pStyle w:val="Базовый"/>
        <w:widowControl w:val="0"/>
        <w:rPr>
          <w:rFonts w:ascii="Arial Unicode MS" w:cs="Arial Unicode MS" w:hAnsi="Arial Unicode MS" w:eastAsia="Arial Unicode MS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>Заказчик обязуется выполнить за свой счет следующие требования технического райдера для проведения выступления группы БИ</w:t>
      </w:r>
      <w:r>
        <w:rPr>
          <w:rFonts w:ascii="Arial Bold"/>
          <w:rtl w:val="0"/>
          <w:lang w:val="ru-RU"/>
        </w:rPr>
        <w:t>-2:</w:t>
      </w:r>
    </w:p>
    <w:p>
      <w:pPr>
        <w:pStyle w:val="Базовый"/>
        <w:widowControl w:val="0"/>
        <w:rPr>
          <w:rFonts w:ascii="Arial Unicode MS" w:cs="Arial Unicode MS" w:hAnsi="Arial Unicode MS" w:eastAsia="Arial Unicode MS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СЦЕНА И МЕСТО ПРОВЕДЕНИЯ ВЫСТУПЛЕНИЯ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1.1.</w:t>
      </w:r>
      <w:r>
        <w:rPr>
          <w:rFonts w:hAnsi="Times New Roman" w:hint="default"/>
          <w:rtl w:val="0"/>
          <w:lang w:val="ru-RU"/>
        </w:rPr>
        <w:t xml:space="preserve"> Свободная минимальная площадь сцены должна составлять </w:t>
      </w:r>
      <w:r>
        <w:rPr>
          <w:rFonts w:ascii="Arial"/>
          <w:rtl w:val="0"/>
          <w:lang w:val="ru-RU"/>
        </w:rPr>
        <w:t>6</w:t>
      </w:r>
      <w:r>
        <w:rPr>
          <w:rFonts w:hAnsi="Times New Roman" w:hint="default"/>
          <w:rtl w:val="0"/>
          <w:lang w:val="ru-RU"/>
        </w:rPr>
        <w:t>м в ширину</w:t>
      </w:r>
      <w:r>
        <w:rPr>
          <w:rFonts w:ascii="Arial"/>
          <w:rtl w:val="0"/>
          <w:lang w:val="ru-RU"/>
        </w:rPr>
        <w:t>, 4</w:t>
      </w:r>
      <w:r>
        <w:rPr>
          <w:rFonts w:hAnsi="Times New Roman" w:hint="default"/>
          <w:rtl w:val="0"/>
          <w:lang w:val="ru-RU"/>
        </w:rPr>
        <w:t>м в глубину</w:t>
      </w:r>
      <w:r>
        <w:rPr>
          <w:rFonts w:ascii="Arial"/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высота от пола сцены до подвесных световых и прочих конструкций не менее </w:t>
      </w:r>
      <w:r>
        <w:rPr>
          <w:rFonts w:ascii="Arial"/>
          <w:rtl w:val="0"/>
          <w:lang w:val="ru-RU"/>
        </w:rPr>
        <w:t>3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1.2.</w:t>
      </w:r>
      <w:r>
        <w:rPr>
          <w:rFonts w:hAnsi="Times New Roman" w:hint="default"/>
          <w:rtl w:val="0"/>
          <w:lang w:val="ru-RU"/>
        </w:rPr>
        <w:t xml:space="preserve"> Для разгрузки оборудования и проведения саундчека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настройки звука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место проведения концерта должно быть готово минимум за </w:t>
      </w:r>
      <w:r>
        <w:rPr>
          <w:rFonts w:ascii="Arial"/>
          <w:rtl w:val="0"/>
          <w:lang w:val="ru-RU"/>
        </w:rPr>
        <w:t xml:space="preserve">5 </w:t>
      </w:r>
      <w:r>
        <w:rPr>
          <w:rFonts w:hAnsi="Times New Roman" w:hint="default"/>
          <w:rtl w:val="0"/>
          <w:lang w:val="ru-RU"/>
        </w:rPr>
        <w:t>часов до заявленного начала выступления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Звукорежиссер и техники группы должны быть доставлены на площадку за </w:t>
      </w:r>
      <w:r>
        <w:rPr>
          <w:rFonts w:ascii="Arial"/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>часа до настройки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К этому моменту оборудование должно быть </w:t>
      </w:r>
      <w:r>
        <w:rPr>
          <w:rFonts w:hAnsi="Times New Roman" w:hint="default"/>
          <w:rtl w:val="0"/>
          <w:lang w:val="ru-RU"/>
        </w:rPr>
        <w:t>подключено и готово к работе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>Под готовностью оборудования понимается следующее</w:t>
      </w:r>
      <w:r>
        <w:rPr>
          <w:rFonts w:ascii="Arial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есть прохождение сигнала по всем линиям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микрофоны установлены на стойках в соответствии с планом сцены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см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далее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левый и правый порталы звучат одинаково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необходимо выставлены задержки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мониторные линии проверены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Вход зрителей в зал до окончания настройки категорически не допускается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даже если время настройки увеличивается по независящим от группы техническим причинам</w:t>
      </w:r>
      <w:r>
        <w:rPr>
          <w:rFonts w:ascii="Arial"/>
          <w:rtl w:val="0"/>
          <w:lang w:val="ru-RU"/>
        </w:rPr>
        <w:t xml:space="preserve">). </w:t>
      </w:r>
      <w:r>
        <w:rPr>
          <w:rFonts w:hAnsi="Times New Roman" w:hint="default"/>
          <w:rtl w:val="0"/>
          <w:lang w:val="ru-RU"/>
        </w:rPr>
        <w:t>Присутствие в зале посторонних лиц во время настройки недопустимо</w:t>
      </w:r>
      <w:r>
        <w:rPr>
          <w:rFonts w:ascii="Arial Bold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1.3.</w:t>
      </w:r>
      <w:r>
        <w:rPr>
          <w:rFonts w:hAnsi="Times New Roman" w:hint="default"/>
          <w:rtl w:val="0"/>
          <w:lang w:val="ru-RU"/>
        </w:rPr>
        <w:t xml:space="preserve"> На открытой площадке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над сценой и </w:t>
      </w:r>
      <w:r>
        <w:rPr>
          <w:rFonts w:ascii="Arial"/>
          <w:rtl w:val="0"/>
          <w:lang w:val="en-US"/>
        </w:rPr>
        <w:t>F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O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H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пультом должна быть крыша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выступающая на </w:t>
      </w:r>
      <w:r>
        <w:rPr>
          <w:rFonts w:ascii="Arial"/>
          <w:rtl w:val="0"/>
          <w:lang w:val="ru-RU"/>
        </w:rPr>
        <w:t xml:space="preserve">3-5 </w:t>
      </w:r>
      <w:r>
        <w:rPr>
          <w:rFonts w:hAnsi="Times New Roman" w:hint="default"/>
          <w:rtl w:val="0"/>
          <w:lang w:val="ru-RU"/>
        </w:rPr>
        <w:t>м от зеркала сцены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закрытая с боков и сзади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Температура воздуха на концертной площадке должна быть в интервале от восемнадцати до двадцати пяти градусов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Если температура воздуха отличается от указанной</w:t>
      </w:r>
      <w:r>
        <w:rPr>
          <w:rFonts w:ascii="Arial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необходимо наличие специальных сценических печей или вентиляторов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случае выступления на закрытой ледовой арене все прозрачные щиты по периметру арены должны быть сняты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1.4. </w:t>
      </w:r>
      <w:r>
        <w:rPr>
          <w:rFonts w:hAnsi="Times New Roman" w:hint="default"/>
          <w:rtl w:val="0"/>
          <w:lang w:val="ru-RU"/>
        </w:rPr>
        <w:t>Организатор обеспечивает доставку оборудования группы к сцене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1.5.</w:t>
      </w:r>
      <w:r>
        <w:rPr>
          <w:rFonts w:hAnsi="Times New Roman" w:hint="default"/>
          <w:rtl w:val="0"/>
          <w:lang w:val="ru-RU"/>
        </w:rPr>
        <w:t xml:space="preserve"> Проверка светового оборудования должна быть проведена до или во время саундчека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 момента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когда будет закончена настройка света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звука на сцене и звука в зале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ничего не будет меняться без согласия звукорежиссера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Время начала и продолжительности саундчека обсуждается со звукорежиссером группы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СЕТЕВОЕ ЭЛЕКТРОПИТАНИЕ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2.1.</w:t>
      </w:r>
      <w:r>
        <w:rPr>
          <w:rFonts w:hAnsi="Times New Roman" w:hint="default"/>
          <w:rtl w:val="0"/>
          <w:lang w:val="ru-RU"/>
        </w:rPr>
        <w:t xml:space="preserve"> Один и тот же источник питания не может быть использован для светового и звукового оборудования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Два раздельных контура должны быть обеспечены техническим персоналом прокатной компании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или персоналом места проведения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это стационарная концертная площадка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/>
          <w:rtl w:val="0"/>
          <w:lang w:val="ru-RU"/>
        </w:rPr>
        <w:t>2.2.</w:t>
      </w:r>
      <w:r>
        <w:rPr>
          <w:rFonts w:hAnsi="Times New Roman" w:hint="default"/>
          <w:rtl w:val="0"/>
          <w:lang w:val="ru-RU"/>
        </w:rPr>
        <w:t xml:space="preserve">  По три свободных источника питания </w:t>
      </w:r>
      <w:r>
        <w:rPr>
          <w:rFonts w:ascii="Arial"/>
          <w:rtl w:val="0"/>
          <w:lang w:val="ru-RU"/>
        </w:rPr>
        <w:t>220</w:t>
      </w:r>
      <w:r>
        <w:rPr>
          <w:rFonts w:hAnsi="Times New Roman" w:hint="default"/>
          <w:rtl w:val="0"/>
          <w:lang w:val="ru-RU"/>
        </w:rPr>
        <w:t>в должны быть расположены возле пультов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Напряжение сети должно быть не менее </w:t>
      </w:r>
      <w:r>
        <w:rPr>
          <w:rFonts w:ascii="Arial Bold"/>
          <w:rtl w:val="0"/>
          <w:lang w:val="ru-RU"/>
        </w:rPr>
        <w:t xml:space="preserve">210 </w:t>
      </w:r>
      <w:r>
        <w:rPr>
          <w:rFonts w:hAnsi="Times New Roman" w:hint="default"/>
          <w:rtl w:val="0"/>
          <w:lang w:val="ru-RU"/>
        </w:rPr>
        <w:t>вольт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необходимо наличие заземления</w:t>
      </w:r>
      <w:r>
        <w:rPr>
          <w:rFonts w:ascii="Arial Bold"/>
          <w:rtl w:val="0"/>
          <w:lang w:val="ru-RU"/>
        </w:rPr>
        <w:t>!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РАЗМЕЩЕНИЕ ПУЛЬТА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3.1.</w:t>
      </w:r>
      <w:r>
        <w:rPr>
          <w:rFonts w:hAnsi="Times New Roman" w:hint="default"/>
          <w:rtl w:val="0"/>
          <w:lang w:val="ru-RU"/>
        </w:rPr>
        <w:t xml:space="preserve"> Пульт зала </w:t>
      </w:r>
      <w:r>
        <w:rPr>
          <w:rFonts w:ascii="Arial"/>
          <w:rtl w:val="0"/>
          <w:lang w:val="ru-RU"/>
        </w:rPr>
        <w:t xml:space="preserve">(F.O.H.) </w:t>
      </w:r>
      <w:r>
        <w:rPr>
          <w:rFonts w:hAnsi="Times New Roman" w:hint="default"/>
          <w:rtl w:val="0"/>
          <w:lang w:val="ru-RU"/>
        </w:rPr>
        <w:t>должен находиться в центре зала на уровне стоячих мест партера БЕЗ подиума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Если зал оборудован сидячими местами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заказчик обязуется выкупить </w:t>
      </w:r>
      <w:r>
        <w:rPr>
          <w:rFonts w:ascii="Arial"/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таких мест</w:t>
      </w:r>
      <w:r>
        <w:rPr>
          <w:rFonts w:ascii="Arial"/>
          <w:rtl w:val="0"/>
          <w:lang w:val="ru-RU"/>
        </w:rPr>
        <w:t xml:space="preserve">, 5 </w:t>
      </w:r>
      <w:r>
        <w:rPr>
          <w:rFonts w:hAnsi="Times New Roman" w:hint="default"/>
          <w:rtl w:val="0"/>
          <w:lang w:val="ru-RU"/>
        </w:rPr>
        <w:t>в ширину</w:t>
      </w:r>
      <w:r>
        <w:rPr>
          <w:rFonts w:ascii="Arial"/>
          <w:rtl w:val="0"/>
          <w:lang w:val="ru-RU"/>
        </w:rPr>
        <w:t xml:space="preserve">,  3 </w:t>
      </w:r>
      <w:r>
        <w:rPr>
          <w:rFonts w:hAnsi="Times New Roman" w:hint="default"/>
          <w:rtl w:val="0"/>
          <w:lang w:val="ru-RU"/>
        </w:rPr>
        <w:t>в глубину зала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для размещения оборудования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Пульт зала размещается в позиции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из которой видно всю сцену спереди и слышно громкоговорители зала </w:t>
      </w:r>
      <w:r>
        <w:rPr>
          <w:rFonts w:ascii="Arial"/>
          <w:rtl w:val="0"/>
          <w:lang w:val="ru-RU"/>
        </w:rPr>
        <w:t>(</w:t>
      </w:r>
      <w:r>
        <w:rPr>
          <w:rFonts w:ascii="Arial"/>
          <w:rtl w:val="0"/>
          <w:lang w:val="en-US"/>
        </w:rPr>
        <w:t>PA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на расстоянии </w:t>
      </w:r>
      <w:r>
        <w:rPr>
          <w:rFonts w:ascii="Arial"/>
          <w:rtl w:val="0"/>
          <w:lang w:val="ru-RU"/>
        </w:rPr>
        <w:t xml:space="preserve">20-30 </w:t>
      </w:r>
      <w:r>
        <w:rPr>
          <w:rFonts w:hAnsi="Times New Roman" w:hint="default"/>
          <w:rtl w:val="0"/>
          <w:lang w:val="ru-RU"/>
        </w:rPr>
        <w:t>м от сцены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>Размещение пульта за порталами недопустимо</w:t>
      </w:r>
      <w:r>
        <w:rPr>
          <w:rFonts w:ascii="Arial"/>
          <w:rtl w:val="0"/>
          <w:lang w:val="ru-RU"/>
        </w:rPr>
        <w:t>!</w:t>
      </w:r>
    </w:p>
    <w:p>
      <w:pPr>
        <w:pStyle w:val="Базовый"/>
        <w:widowControl w:val="0"/>
        <w:rPr>
          <w:lang w:val="en-US"/>
        </w:rPr>
      </w:pPr>
      <w:r>
        <w:rPr>
          <w:rFonts w:hAnsi="Times New Roman" w:hint="default"/>
          <w:rtl w:val="0"/>
          <w:lang w:val="ru-RU"/>
        </w:rPr>
        <w:t>В случае открытых площадок желательно чтобы тент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закрывающий стены башни </w:t>
      </w:r>
      <w:r>
        <w:rPr>
          <w:rFonts w:ascii="Arial"/>
          <w:rtl w:val="0"/>
          <w:lang w:val="en-US"/>
        </w:rPr>
        <w:t>F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O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H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пульта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особенно задняя его часть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имел возможность убираться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открываться</w:t>
      </w:r>
      <w:r>
        <w:rPr>
          <w:rFonts w:ascii="Arial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на время настройки и концерта или был бы выполнен из акустически прозрачного материала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сетки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 </w:t>
      </w:r>
      <w:r>
        <w:rPr>
          <w:rFonts w:ascii="Arial Bold"/>
          <w:sz w:val="22"/>
          <w:szCs w:val="22"/>
          <w:rtl w:val="0"/>
          <w:lang w:val="ru-RU"/>
        </w:rPr>
        <w:t xml:space="preserve">4. </w:t>
      </w:r>
      <w:r>
        <w:rPr>
          <w:rFonts w:hAnsi="Times New Roman" w:hint="default"/>
          <w:sz w:val="22"/>
          <w:szCs w:val="22"/>
          <w:rtl w:val="0"/>
          <w:lang w:val="ru-RU"/>
        </w:rPr>
        <w:t>ОБОРУДОВАНИЕ ОТ ПРОКАТНОЙ КОМПАНИИ</w:t>
      </w:r>
      <w:r>
        <w:rPr>
          <w:rFonts w:ascii="Arial Bold"/>
          <w:sz w:val="22"/>
          <w:szCs w:val="22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4.1.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MIXING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DESK, MONITOR MIXING DECK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(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>ПУЛЬТЫ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):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  <w:r>
        <w:rPr>
          <w:rFonts w:ascii="Arial Bold"/>
          <w:rtl w:val="0"/>
          <w:lang w:val="ru-RU"/>
        </w:rPr>
        <w:t>FOH: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</w:r>
      <w:r>
        <w:rPr>
          <w:rFonts w:hAnsi="Times New Roman" w:hint="default"/>
          <w:rtl w:val="0"/>
          <w:lang w:val="ru-RU"/>
        </w:rPr>
        <w:t xml:space="preserve">Группа использует свой цифровой микшерный пульт </w:t>
      </w:r>
      <w:r>
        <w:rPr>
          <w:rFonts w:ascii="Arial Bold"/>
          <w:rtl w:val="0"/>
          <w:lang w:val="ru-RU"/>
        </w:rPr>
        <w:t>AVID S3L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состоящий из трех элементов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>STAGE RACK (</w:t>
      </w:r>
      <w:r>
        <w:rPr>
          <w:rFonts w:hAnsi="Times New Roman" w:hint="default"/>
          <w:rtl w:val="0"/>
          <w:lang w:val="ru-RU"/>
        </w:rPr>
        <w:t xml:space="preserve">рэк с аналоговыми входами и выходами </w:t>
      </w:r>
      <w:r>
        <w:rPr>
          <w:rFonts w:ascii="Arial Bold"/>
          <w:rtl w:val="0"/>
          <w:lang w:val="ru-RU"/>
        </w:rPr>
        <w:t xml:space="preserve">+ </w:t>
      </w:r>
      <w:r>
        <w:rPr>
          <w:rFonts w:hAnsi="Times New Roman" w:hint="default"/>
          <w:rtl w:val="0"/>
          <w:lang w:val="ru-RU"/>
        </w:rPr>
        <w:t xml:space="preserve">цифровые выходы </w:t>
      </w:r>
      <w:r>
        <w:rPr>
          <w:rFonts w:ascii="Arial Bold"/>
          <w:rtl w:val="0"/>
          <w:lang w:val="ru-RU"/>
        </w:rPr>
        <w:t>AES)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пульт и «мозги»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STAGE RACK </w:t>
      </w:r>
      <w:r>
        <w:rPr>
          <w:rFonts w:hAnsi="Times New Roman" w:hint="default"/>
          <w:rtl w:val="0"/>
          <w:lang w:val="ru-RU"/>
        </w:rPr>
        <w:t>располагается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около сплиттера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Пульт и «мозги» 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 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Times New Roman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коммутации синалов в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необходимы кабели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«косы»</w:t>
      </w:r>
      <w:r>
        <w:rPr>
          <w:rFonts w:ascii="Arial Bold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которые предоставляет </w:t>
        <w:tab/>
        <w:tab/>
        <w:t>прокатная компания вместе со сплиттером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соединения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расположенного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расположенного в зале</w:t>
      </w:r>
      <w:r>
        <w:rPr>
          <w:rFonts w:ascii="Arial Bold"/>
          <w:rtl w:val="0"/>
          <w:lang w:val="ru-RU"/>
        </w:rPr>
        <w:t xml:space="preserve">, </w:t>
        <w:tab/>
        <w:tab/>
      </w:r>
      <w:r>
        <w:rPr>
          <w:rFonts w:hAnsi="Times New Roman" w:hint="default"/>
          <w:rtl w:val="0"/>
          <w:lang w:val="ru-RU"/>
        </w:rPr>
        <w:t xml:space="preserve">необходим кабель </w:t>
      </w:r>
      <w:r>
        <w:rPr>
          <w:rFonts w:ascii="Arial Bold"/>
          <w:rtl w:val="0"/>
          <w:lang w:val="ru-RU"/>
        </w:rPr>
        <w:t>Ethernet Direct Connection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 xml:space="preserve">витая пара </w:t>
      </w:r>
      <w:r>
        <w:rPr>
          <w:rFonts w:ascii="Arial Bold"/>
          <w:rtl w:val="0"/>
          <w:lang w:val="ru-RU"/>
        </w:rPr>
        <w:t>CAT5e)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Для прокладки в зале не </w:t>
        <w:tab/>
        <w:tab/>
        <w:t xml:space="preserve">допускается использование инсталляционного незащищенного кабеля с тонкой оболочкой и </w:t>
        <w:tab/>
        <w:tab/>
        <w:t>одножильными проводниками ввиду слабой механической прочности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низкой надежности и высокой </w:t>
        <w:tab/>
        <w:t>вероятности его разрушения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Необходимо использовать кабель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сециально предназначенный для </w:t>
        <w:tab/>
        <w:t>высоких механических нагрузок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Желательно иметь резервный  </w:t>
      </w:r>
      <w:r>
        <w:rPr>
          <w:rFonts w:ascii="Arial Bold"/>
          <w:rtl w:val="0"/>
          <w:lang w:val="ru-RU"/>
        </w:rPr>
        <w:t xml:space="preserve">Ethernet </w:t>
      </w:r>
      <w:r>
        <w:rPr>
          <w:rFonts w:hAnsi="Times New Roman" w:hint="default"/>
          <w:rtl w:val="0"/>
          <w:lang w:val="ru-RU"/>
        </w:rPr>
        <w:t xml:space="preserve">кабель </w:t>
      </w:r>
      <w:r>
        <w:rPr>
          <w:rFonts w:ascii="Arial Bold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система использует его автоматически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если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Times New Roman" w:hint="default"/>
          <w:rtl w:val="0"/>
          <w:lang w:val="ru-RU"/>
        </w:rPr>
        <w:t>произошло разрушение основного кабеля</w:t>
      </w:r>
      <w:r>
        <w:rPr>
          <w:rFonts w:ascii="Arial Bold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Times New Roman" w:hint="default"/>
          <w:rtl w:val="0"/>
          <w:lang w:val="ru-RU"/>
        </w:rPr>
        <w:t xml:space="preserve">Необходим источник бесперебойного питания </w:t>
      </w:r>
      <w:r>
        <w:rPr>
          <w:rFonts w:ascii="Arial Bold"/>
          <w:rtl w:val="0"/>
          <w:lang w:val="ru-RU"/>
        </w:rPr>
        <w:t>(</w:t>
      </w:r>
      <w:r>
        <w:rPr>
          <w:rFonts w:ascii="Arial Bold"/>
          <w:rtl w:val="0"/>
          <w:lang w:val="ru-RU"/>
        </w:rPr>
        <w:t>UPS)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в районе </w:t>
      </w:r>
      <w:r>
        <w:rPr>
          <w:rFonts w:ascii="Arial Bold"/>
          <w:rtl w:val="0"/>
          <w:lang w:val="ru-RU"/>
        </w:rPr>
        <w:t>FOH.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Times New Roman" w:hint="default"/>
          <w:rtl w:val="0"/>
          <w:lang w:val="ru-RU"/>
        </w:rPr>
        <w:t>Звуковые выходы на портальную систему</w:t>
      </w:r>
      <w:r>
        <w:rPr>
          <w:rFonts w:ascii="Arial Bold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На сцене</w:t>
      </w:r>
      <w:r>
        <w:rPr>
          <w:rFonts w:ascii="Arial Bold"/>
          <w:rtl w:val="0"/>
          <w:lang w:val="ru-RU"/>
        </w:rPr>
        <w:t>: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существует возможность предоставить до </w:t>
      </w:r>
      <w:r>
        <w:rPr>
          <w:rFonts w:ascii="Arial Bold"/>
          <w:rtl w:val="0"/>
          <w:lang w:val="ru-RU"/>
        </w:rPr>
        <w:t xml:space="preserve">16 </w:t>
      </w:r>
      <w:r>
        <w:rPr>
          <w:rFonts w:hAnsi="Times New Roman" w:hint="default"/>
          <w:rtl w:val="0"/>
          <w:lang w:val="ru-RU"/>
        </w:rPr>
        <w:t xml:space="preserve">аналоговых выходов на систему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Times New Roman" w:hint="default"/>
          <w:rtl w:val="0"/>
          <w:lang w:val="ru-RU"/>
        </w:rPr>
        <w:t xml:space="preserve">звукоусиления и </w:t>
      </w:r>
      <w:r>
        <w:rPr>
          <w:rFonts w:ascii="Arial Bold"/>
          <w:rtl w:val="0"/>
          <w:lang w:val="ru-RU"/>
        </w:rPr>
        <w:t xml:space="preserve">4 </w:t>
      </w:r>
      <w:r>
        <w:rPr>
          <w:rFonts w:hAnsi="Times New Roman" w:hint="default"/>
          <w:rtl w:val="0"/>
          <w:lang w:val="ru-RU"/>
        </w:rPr>
        <w:t xml:space="preserve">цифровых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2. </w:t>
      </w:r>
      <w:r>
        <w:rPr>
          <w:rFonts w:hAnsi="Times New Roman" w:hint="default"/>
          <w:rtl w:val="0"/>
          <w:lang w:val="ru-RU"/>
        </w:rPr>
        <w:t>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Times New Roman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 xml:space="preserve">до </w:t>
      </w:r>
      <w:r>
        <w:rPr>
          <w:rFonts w:ascii="Arial Bold"/>
          <w:rtl w:val="0"/>
          <w:lang w:val="ru-RU"/>
        </w:rPr>
        <w:t xml:space="preserve">6 </w:t>
      </w:r>
      <w:r>
        <w:rPr>
          <w:rFonts w:hAnsi="Times New Roman" w:hint="default"/>
          <w:rtl w:val="0"/>
          <w:lang w:val="ru-RU"/>
        </w:rPr>
        <w:t xml:space="preserve">аналоговых выходов и </w:t>
      </w:r>
      <w:r>
        <w:rPr>
          <w:rFonts w:ascii="Arial Bold"/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 xml:space="preserve">цифровых 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>В случае сборных корпоративных мероприятий с большим количеством выступающих артистов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 согласованию со звукорежиссером группы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допускается использование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предоставленного прокатной компанией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Требования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Times New Roman" w:hint="default"/>
          <w:rtl w:val="0"/>
          <w:lang w:val="ru-RU"/>
        </w:rPr>
        <w:t>Только цифровой пульт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Наиболее предпочтителен любой от </w:t>
      </w:r>
      <w:r>
        <w:rPr>
          <w:rFonts w:ascii="Arial"/>
          <w:rtl w:val="0"/>
          <w:lang w:val="ru-RU"/>
        </w:rPr>
        <w:t>DIGIDESIGN.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Из того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распространено</w:t>
      </w:r>
      <w:r>
        <w:rPr>
          <w:rFonts w:ascii="Arial"/>
          <w:rtl w:val="0"/>
          <w:lang w:val="ru-RU"/>
        </w:rPr>
        <w:t xml:space="preserve">: </w:t>
      </w:r>
      <w:r>
        <w:rPr>
          <w:rFonts w:ascii="Arial"/>
          <w:rtl w:val="0"/>
          <w:lang w:val="en-US"/>
        </w:rPr>
        <w:t>YAMAHA</w:t>
      </w:r>
      <w:r>
        <w:rPr>
          <w:rFonts w:ascii="Arial"/>
          <w:rtl w:val="0"/>
          <w:lang w:val="ru-RU"/>
        </w:rPr>
        <w:t>/</w:t>
      </w:r>
      <w:r>
        <w:rPr>
          <w:rFonts w:ascii="Arial"/>
          <w:rtl w:val="0"/>
          <w:lang w:val="en-US"/>
        </w:rPr>
        <w:t>ALLEN</w:t>
      </w:r>
      <w:r>
        <w:rPr>
          <w:rFonts w:ascii="Arial"/>
          <w:rtl w:val="0"/>
          <w:lang w:val="ru-RU"/>
        </w:rPr>
        <w:t>&amp;</w:t>
      </w:r>
      <w:r>
        <w:rPr>
          <w:rFonts w:ascii="Arial"/>
          <w:rtl w:val="0"/>
          <w:lang w:val="en-US"/>
        </w:rPr>
        <w:t>HEATH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ru-RU"/>
        </w:rPr>
        <w:tab/>
        <w:t>Если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предварительно может быть выслан пресет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</w:rPr>
        <w:tab/>
        <w:t>MIDAS</w:t>
      </w:r>
      <w:r>
        <w:rPr>
          <w:rFonts w:hAnsi="Times New Roman" w:hint="default"/>
          <w:rtl w:val="0"/>
          <w:lang w:val="ru-RU"/>
        </w:rPr>
        <w:t xml:space="preserve"> серия </w:t>
      </w:r>
      <w:r>
        <w:rPr>
          <w:rFonts w:ascii="Arial"/>
          <w:rtl w:val="0"/>
          <w:lang w:val="en-US"/>
        </w:rPr>
        <w:t>PRO</w:t>
      </w:r>
      <w:r>
        <w:rPr>
          <w:rFonts w:ascii="Arial"/>
          <w:rtl w:val="0"/>
          <w:lang w:val="ru-RU"/>
        </w:rPr>
        <w:t xml:space="preserve"> - </w:t>
      </w:r>
      <w:r>
        <w:rPr>
          <w:rFonts w:hAnsi="Times New Roman" w:hint="default"/>
          <w:rtl w:val="0"/>
          <w:lang w:val="ru-RU"/>
        </w:rPr>
        <w:t>ни в коем случае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Роутер используется мой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У пульта необходимо предоставить кабель миниджек на два джека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Мониторный пульт</w:t>
      </w:r>
      <w:r>
        <w:rPr>
          <w:rFonts w:ascii="Arial Bold"/>
          <w:sz w:val="24"/>
          <w:szCs w:val="24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Предпочтения</w:t>
      </w:r>
      <w:r>
        <w:rPr>
          <w:rFonts w:ascii="Arial"/>
          <w:rtl w:val="0"/>
          <w:lang w:val="ru-RU"/>
        </w:rPr>
        <w:t>: YAMAHA M7CL/CL/PM5D.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>Марка и модель пульта согласуются со звукорежиссером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Цифровой </w:t>
      </w:r>
      <w:r>
        <w:rPr>
          <w:rFonts w:ascii="Arial"/>
          <w:rtl w:val="0"/>
          <w:lang w:val="ru-RU"/>
        </w:rPr>
        <w:t xml:space="preserve">ALLEN&amp;HEATH </w:t>
      </w:r>
      <w:r>
        <w:rPr>
          <w:rFonts w:hAnsi="Times New Roman" w:hint="default"/>
          <w:rtl w:val="0"/>
          <w:lang w:val="ru-RU"/>
        </w:rPr>
        <w:t>на мониторку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sz w:val="18"/>
          <w:szCs w:val="18"/>
          <w:lang w:val="ru-RU"/>
        </w:rPr>
      </w:pPr>
      <w:r>
        <w:rPr>
          <w:rFonts w:hAnsi="Times New Roman" w:hint="default"/>
          <w:rtl w:val="0"/>
          <w:lang w:val="ru-RU"/>
        </w:rPr>
        <w:t>С позиции мониторного пульта должна просматриваться как минимум передняя линия мониторов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4.2.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 xml:space="preserve">ОБОРУДОВАНИЕ У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 xml:space="preserve"> ПУЛЬТА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: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>Никакого дополнительного оборудования не требуется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Необходимо </w:t>
      </w:r>
      <w:r>
        <w:rPr>
          <w:rFonts w:ascii="Arial"/>
          <w:rtl w:val="0"/>
          <w:lang w:val="ru-RU"/>
        </w:rPr>
        <w:t xml:space="preserve">4 </w:t>
      </w:r>
      <w:r>
        <w:rPr>
          <w:rFonts w:hAnsi="Times New Roman" w:hint="default"/>
          <w:rtl w:val="0"/>
          <w:lang w:val="ru-RU"/>
        </w:rPr>
        <w:t xml:space="preserve">точки питания </w:t>
      </w:r>
      <w:r>
        <w:rPr>
          <w:rFonts w:ascii="Arial"/>
          <w:rtl w:val="0"/>
          <w:lang w:val="ru-RU"/>
        </w:rPr>
        <w:t>220</w:t>
      </w:r>
      <w:r>
        <w:rPr>
          <w:rFonts w:ascii="Arial"/>
          <w:rtl w:val="0"/>
          <w:lang w:val="ru-RU"/>
        </w:rPr>
        <w:t>V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4.3.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 xml:space="preserve">СИСТЕМА ЗВУКОУСИЛЕНИЯ 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PUBLIC ADRESS (PA).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Times New Roman" w:hint="default"/>
          <w:rtl w:val="0"/>
          <w:lang w:val="ru-RU"/>
        </w:rPr>
        <w:t xml:space="preserve">должна быть </w:t>
      </w:r>
      <w:r>
        <w:rPr>
          <w:rFonts w:ascii="Arial"/>
          <w:rtl w:val="0"/>
          <w:lang w:val="ru-RU"/>
        </w:rPr>
        <w:t>3-4</w:t>
      </w:r>
      <w:r>
        <w:rPr>
          <w:rFonts w:hAnsi="Times New Roman" w:hint="default"/>
          <w:rtl w:val="0"/>
          <w:lang w:val="ru-RU"/>
        </w:rPr>
        <w:t>х полосной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двухканальной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стерео</w:t>
      </w:r>
      <w:r>
        <w:rPr>
          <w:rFonts w:ascii="Arial"/>
          <w:rtl w:val="0"/>
          <w:lang w:val="ru-RU"/>
        </w:rPr>
        <w:t xml:space="preserve">). </w:t>
      </w:r>
      <w:r>
        <w:rPr>
          <w:rFonts w:hAnsi="Times New Roman" w:hint="default"/>
          <w:rtl w:val="0"/>
          <w:lang w:val="ru-RU"/>
        </w:rPr>
        <w:t xml:space="preserve">Наличие отдельного выхода на </w:t>
      </w:r>
      <w:r>
        <w:rPr>
          <w:rFonts w:ascii="Arial"/>
          <w:rtl w:val="0"/>
          <w:lang w:val="ru-RU"/>
        </w:rPr>
        <w:t xml:space="preserve">SUB </w:t>
      </w:r>
      <w:r>
        <w:rPr>
          <w:rFonts w:hAnsi="Times New Roman" w:hint="default"/>
          <w:rtl w:val="0"/>
          <w:lang w:val="ru-RU"/>
        </w:rPr>
        <w:t>приветствуется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Times New Roman" w:hint="default"/>
          <w:rtl w:val="0"/>
          <w:lang w:val="ru-RU"/>
        </w:rPr>
        <w:t xml:space="preserve">должна иметь запас акустической выходной мощности для обеспечения звукового давления </w:t>
      </w:r>
      <w:r>
        <w:rPr>
          <w:rFonts w:ascii="Arial"/>
          <w:rtl w:val="0"/>
          <w:lang w:val="ru-RU"/>
        </w:rPr>
        <w:t xml:space="preserve">100 </w:t>
      </w:r>
      <w:r>
        <w:rPr>
          <w:rFonts w:hAnsi="Times New Roman" w:hint="default"/>
          <w:rtl w:val="0"/>
          <w:lang w:val="ru-RU"/>
        </w:rPr>
        <w:t xml:space="preserve">децибел </w:t>
      </w:r>
      <w:r>
        <w:rPr>
          <w:rFonts w:ascii="Arial"/>
          <w:rtl w:val="0"/>
          <w:lang w:val="ru-RU"/>
        </w:rPr>
        <w:t xml:space="preserve">(100 </w:t>
      </w:r>
      <w:r>
        <w:rPr>
          <w:rFonts w:ascii="Arial"/>
          <w:rtl w:val="0"/>
          <w:lang w:val="en-US"/>
        </w:rPr>
        <w:t>dB</w:t>
      </w:r>
      <w:r>
        <w:rPr>
          <w:rFonts w:ascii="Arial"/>
          <w:rtl w:val="0"/>
          <w:lang w:val="ru-RU"/>
        </w:rPr>
        <w:t xml:space="preserve"> </w:t>
      </w:r>
      <w:r>
        <w:rPr>
          <w:rFonts w:ascii="Arial"/>
          <w:rtl w:val="0"/>
          <w:lang w:val="en-US"/>
        </w:rPr>
        <w:t>SPL</w:t>
      </w:r>
      <w:r>
        <w:rPr>
          <w:rFonts w:ascii="Arial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к любому из зрительских мест в месте проведения выступления без слышимых электрических искажений или деградации звука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 возможности системы должны быть подвешены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не должны иметь прямого контакта со сценой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Система должна быть подготовлена к настройке</w:t>
      </w:r>
      <w:r>
        <w:rPr>
          <w:rFonts w:ascii="Arial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портальный эквалайзер в нулевом положении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выставлены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задержки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«авторская» эквализация в процессоре отключена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настроек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рекомендованных производителем оборудования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Акустические системы  </w:t>
      </w:r>
      <w:r>
        <w:rPr>
          <w:rFonts w:ascii="Arial"/>
          <w:rtl w:val="0"/>
          <w:lang w:val="ru-RU"/>
        </w:rPr>
        <w:t xml:space="preserve">Xtreme Sound </w:t>
      </w:r>
      <w:r>
        <w:rPr>
          <w:rFonts w:hAnsi="Times New Roman" w:hint="default"/>
          <w:rtl w:val="0"/>
          <w:lang w:val="ru-RU"/>
        </w:rPr>
        <w:t>для озвучивания не предлагать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Составные комплекты оборудования разных серий —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4.4.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>МОНИТОРЫ СЦЕНЫ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lang w:val="ru-RU"/>
        </w:rPr>
      </w:pPr>
      <w:r>
        <w:rPr>
          <w:rFonts w:ascii="Arial"/>
          <w:rtl w:val="0"/>
          <w:lang w:val="ru-RU"/>
        </w:rPr>
        <w:t xml:space="preserve">9 </w:t>
      </w:r>
      <w:r>
        <w:rPr>
          <w:rFonts w:ascii="Arial"/>
          <w:rtl w:val="0"/>
          <w:lang w:val="en-US"/>
        </w:rPr>
        <w:t>X</w:t>
      </w:r>
      <w:r>
        <w:rPr>
          <w:rFonts w:ascii="Arial"/>
          <w:rtl w:val="0"/>
          <w:lang w:val="ru-RU"/>
        </w:rPr>
        <w:t xml:space="preserve"> 600</w:t>
      </w:r>
      <w:r>
        <w:rPr>
          <w:rFonts w:ascii="Arial"/>
          <w:rtl w:val="0"/>
          <w:lang w:val="en-US"/>
        </w:rPr>
        <w:t>W</w:t>
      </w:r>
      <w:r>
        <w:rPr>
          <w:rFonts w:hAnsi="Times New Roman" w:hint="default"/>
          <w:rtl w:val="0"/>
          <w:lang w:val="ru-RU"/>
        </w:rPr>
        <w:t xml:space="preserve"> напольных мониторов </w:t>
      </w:r>
      <w:r>
        <w:rPr>
          <w:rFonts w:ascii="Arial"/>
          <w:rtl w:val="0"/>
          <w:lang w:val="ru-RU"/>
        </w:rPr>
        <w:t>(1</w:t>
      </w:r>
      <w:r>
        <w:rPr>
          <w:rFonts w:hAnsi="Times New Roman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2</w:t>
      </w:r>
      <w:r>
        <w:rPr>
          <w:rFonts w:hAnsi="Times New Roman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3</w:t>
      </w:r>
      <w:r>
        <w:rPr>
          <w:rFonts w:hAnsi="Times New Roman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4</w:t>
      </w:r>
      <w:r>
        <w:rPr>
          <w:rFonts w:hAnsi="Times New Roman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5</w:t>
      </w:r>
      <w:r>
        <w:rPr>
          <w:rFonts w:hAnsi="Times New Roman" w:hint="default"/>
          <w:rtl w:val="0"/>
          <w:lang w:val="ru-RU"/>
        </w:rPr>
        <w:t xml:space="preserve">я линии </w:t>
      </w:r>
      <w:r>
        <w:rPr>
          <w:rFonts w:ascii="Arial"/>
          <w:rtl w:val="0"/>
          <w:lang w:val="ru-RU"/>
        </w:rPr>
        <w:t xml:space="preserve">+ </w:t>
      </w:r>
      <w:r>
        <w:rPr>
          <w:rFonts w:hAnsi="Times New Roman" w:hint="default"/>
          <w:rtl w:val="0"/>
          <w:lang w:val="ru-RU"/>
        </w:rPr>
        <w:t>Прослушка</w:t>
      </w:r>
      <w:r>
        <w:rPr>
          <w:rFonts w:ascii="Arial"/>
          <w:rtl w:val="0"/>
          <w:lang w:val="ru-RU"/>
        </w:rPr>
        <w:t xml:space="preserve">)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i w:val="1"/>
          <w:iCs w:val="1"/>
          <w:rtl w:val="0"/>
          <w:lang w:val="ru-RU"/>
        </w:rPr>
        <w:t>Барабанщик использует наушники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rtl w:val="0"/>
          <w:lang w:val="ru-RU"/>
        </w:rPr>
        <w:t>акустические мониторы не требуются</w:t>
      </w:r>
      <w:r>
        <w:rPr>
          <w:rFonts w:ascii="Arial"/>
          <w:i w:val="1"/>
          <w:iCs w:val="1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rtl w:val="0"/>
          <w:lang w:val="ru-RU"/>
        </w:rPr>
        <w:t>Для подключения наушников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rtl w:val="0"/>
          <w:lang w:val="ru-RU"/>
        </w:rPr>
        <w:t>на сцене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rtl w:val="0"/>
          <w:lang w:val="ru-RU"/>
        </w:rPr>
        <w:t xml:space="preserve">в районе барабанного подиума </w:t>
      </w: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rtl w:val="0"/>
          <w:lang w:val="ru-RU"/>
        </w:rPr>
        <w:t>см</w:t>
      </w:r>
      <w:r>
        <w:rPr>
          <w:rFonts w:ascii="Arial"/>
          <w:i w:val="1"/>
          <w:iCs w:val="1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rtl w:val="0"/>
          <w:lang w:val="ru-RU"/>
        </w:rPr>
        <w:t>план сцены</w:t>
      </w:r>
      <w:r>
        <w:rPr>
          <w:rFonts w:ascii="Arial"/>
          <w:i w:val="1"/>
          <w:iCs w:val="1"/>
          <w:rtl w:val="0"/>
          <w:lang w:val="ru-RU"/>
        </w:rPr>
        <w:t xml:space="preserve">), </w:t>
      </w:r>
      <w:r>
        <w:rPr>
          <w:rFonts w:hAnsi="Times New Roman" w:hint="default"/>
          <w:i w:val="1"/>
          <w:iCs w:val="1"/>
          <w:rtl w:val="0"/>
          <w:lang w:val="ru-RU"/>
        </w:rPr>
        <w:t xml:space="preserve">необходимо предоставить </w:t>
      </w:r>
      <w:r>
        <w:rPr>
          <w:rFonts w:ascii="Arial"/>
          <w:i w:val="1"/>
          <w:iCs w:val="1"/>
          <w:rtl w:val="0"/>
          <w:lang w:val="ru-RU"/>
        </w:rPr>
        <w:t>2 XLR-</w:t>
      </w:r>
      <w:r>
        <w:rPr>
          <w:rFonts w:hAnsi="Times New Roman" w:hint="default"/>
          <w:i w:val="1"/>
          <w:iCs w:val="1"/>
          <w:rtl w:val="0"/>
          <w:lang w:val="ru-RU"/>
        </w:rPr>
        <w:t>кабеля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rtl w:val="0"/>
          <w:lang w:val="ru-RU"/>
        </w:rPr>
        <w:t xml:space="preserve">подключенных к  выходу </w:t>
      </w:r>
      <w:r>
        <w:rPr>
          <w:rFonts w:ascii="Arial"/>
          <w:i w:val="1"/>
          <w:iCs w:val="1"/>
          <w:rtl w:val="0"/>
          <w:lang w:val="ru-RU"/>
        </w:rPr>
        <w:t xml:space="preserve">AUX </w:t>
      </w:r>
      <w:r>
        <w:rPr>
          <w:rFonts w:hAnsi="Times New Roman" w:hint="default"/>
          <w:i w:val="1"/>
          <w:iCs w:val="1"/>
          <w:rtl w:val="0"/>
          <w:lang w:val="ru-RU"/>
        </w:rPr>
        <w:t>согласно выходного патча</w:t>
      </w:r>
      <w:r>
        <w:rPr>
          <w:rFonts w:ascii="Arial"/>
          <w:i w:val="1"/>
          <w:iCs w:val="1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ru-RU"/>
        </w:rPr>
        <w:t xml:space="preserve">2 </w:t>
      </w:r>
      <w:r>
        <w:rPr>
          <w:rFonts w:ascii="Arial"/>
          <w:rtl w:val="0"/>
          <w:lang w:val="en-US"/>
        </w:rPr>
        <w:t>X</w:t>
      </w:r>
      <w:r>
        <w:rPr>
          <w:rFonts w:ascii="Arial"/>
          <w:rtl w:val="0"/>
          <w:lang w:val="ru-RU"/>
        </w:rPr>
        <w:t xml:space="preserve"> 1000</w:t>
      </w:r>
      <w:r>
        <w:rPr>
          <w:rFonts w:ascii="Arial"/>
          <w:rtl w:val="0"/>
          <w:lang w:val="en-US"/>
        </w:rPr>
        <w:t>W</w:t>
      </w:r>
      <w:r>
        <w:rPr>
          <w:rFonts w:ascii="Arial"/>
          <w:rtl w:val="0"/>
          <w:lang w:val="ru-RU"/>
        </w:rPr>
        <w:t xml:space="preserve"> </w:t>
      </w:r>
      <w:r>
        <w:rPr>
          <w:rFonts w:ascii="Arial"/>
          <w:rtl w:val="0"/>
          <w:lang w:val="en-US"/>
        </w:rPr>
        <w:t>SIDEFILL</w:t>
      </w:r>
      <w:r>
        <w:rPr>
          <w:rFonts w:hAnsi="Times New Roman" w:hint="default"/>
          <w:rtl w:val="0"/>
          <w:lang w:val="ru-RU"/>
        </w:rPr>
        <w:t xml:space="preserve"> мониторов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посыл</w:t>
      </w:r>
      <w:r>
        <w:rPr>
          <w:rFonts w:ascii="Arial"/>
          <w:rtl w:val="0"/>
          <w:lang w:val="ru-RU"/>
        </w:rPr>
        <w:t xml:space="preserve">, AUX 7/8)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rtl w:val="0"/>
          <w:lang w:val="ru-RU"/>
        </w:rPr>
        <w:t xml:space="preserve">2 </w:t>
      </w:r>
      <w:r>
        <w:rPr>
          <w:rFonts w:ascii="Arial"/>
          <w:rtl w:val="0"/>
          <w:lang w:val="en-US"/>
        </w:rPr>
        <w:t>X</w:t>
      </w:r>
      <w:r>
        <w:rPr>
          <w:rFonts w:ascii="Arial"/>
          <w:rtl w:val="0"/>
          <w:lang w:val="ru-RU"/>
        </w:rPr>
        <w:t xml:space="preserve"> </w:t>
      </w:r>
      <w:r>
        <w:rPr>
          <w:rFonts w:ascii="Arial"/>
          <w:rtl w:val="0"/>
          <w:lang w:val="en-US"/>
        </w:rPr>
        <w:t>FRONTFILL</w:t>
      </w:r>
      <w:r>
        <w:rPr>
          <w:rFonts w:hAnsi="Times New Roman" w:hint="default"/>
          <w:rtl w:val="0"/>
          <w:lang w:val="ru-RU"/>
        </w:rPr>
        <w:t xml:space="preserve"> мониторов для озвучивания первых рядов партера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если необходимо </w:t>
      </w:r>
      <w:r>
        <w:rPr>
          <w:rFonts w:ascii="Arial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с </w:t>
      </w:r>
      <w:r>
        <w:rPr>
          <w:rFonts w:ascii="Arial"/>
          <w:rtl w:val="0"/>
          <w:lang w:val="ru-RU"/>
        </w:rPr>
        <w:t xml:space="preserve">FOH </w:t>
      </w:r>
      <w:r>
        <w:rPr>
          <w:rFonts w:hAnsi="Times New Roman" w:hint="default"/>
          <w:rtl w:val="0"/>
          <w:lang w:val="ru-RU"/>
        </w:rPr>
        <w:t>пульта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>Все напольные мониторы должны быть идентичны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одного производителя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одной модели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>В случае проведения концерта в небольшом помещении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>на маленькой сцене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 xml:space="preserve">количество мониторных линий сокращается до пяти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>прострелы отменяются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 xml:space="preserve">общее количество напольных мониторов уменьшается до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6 (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 xml:space="preserve">по одному монитору в линиях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 xml:space="preserve">2, 3, 4, 5 </w:t>
      </w:r>
      <w:r>
        <w:rPr>
          <w:rFonts w:hAnsi="Times New Roman" w:hint="default"/>
          <w:i w:val="1"/>
          <w:iCs w:val="1"/>
          <w:sz w:val="18"/>
          <w:szCs w:val="18"/>
          <w:rtl w:val="0"/>
          <w:lang w:val="ru-RU"/>
        </w:rPr>
        <w:t xml:space="preserve">и два монитора в линии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1).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4.5.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ru-RU"/>
        </w:rPr>
        <w:t>ПЕРСОНАЛ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rtl w:val="0"/>
          <w:lang w:val="ru-RU"/>
        </w:rPr>
      </w:pPr>
      <w:r>
        <w:rPr>
          <w:rFonts w:hAnsi="Times New Roman" w:hint="default"/>
          <w:rtl w:val="0"/>
          <w:lang w:val="ru-RU"/>
        </w:rPr>
        <w:t>Прокатная компания за счет заказчика обязуется предоставить компетентный персонал в лице двух техников по сцене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одного системного инженера</w:t>
      </w:r>
      <w:r>
        <w:rPr>
          <w:rFonts w:ascii="Arial"/>
          <w:rtl w:val="0"/>
          <w:lang w:val="ru-RU"/>
        </w:rPr>
        <w:t>/</w:t>
      </w:r>
      <w:r>
        <w:rPr>
          <w:rFonts w:hAnsi="Times New Roman" w:hint="default"/>
          <w:rtl w:val="0"/>
          <w:lang w:val="ru-RU"/>
        </w:rPr>
        <w:t>звукорежиссера зала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Весь перечисленный персонал будет действовать согласно требованиям технического директора группы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Список песен и описание светового оформления будет предоставлен режиссеру освещения перед началом выступления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5. </w:t>
      </w:r>
      <w:r>
        <w:rPr>
          <w:rFonts w:hAnsi="Times New Roman" w:hint="default"/>
          <w:rtl w:val="0"/>
          <w:lang w:val="ru-RU"/>
        </w:rPr>
        <w:t xml:space="preserve">ОБОРУДОВАНИЕ СЦЕНЫ </w:t>
      </w:r>
      <w:r>
        <w:rPr>
          <w:rFonts w:ascii="Arial Bold"/>
          <w:rtl w:val="0"/>
          <w:lang w:val="ru-RU"/>
        </w:rPr>
        <w:t>(BACKLINE).</w:t>
      </w:r>
      <w:r>
        <w:rPr>
          <w:rFonts w:ascii="Arial"/>
          <w:rtl w:val="0"/>
          <w:lang w:val="ru-RU"/>
        </w:rPr>
        <w:t xml:space="preserve">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Следующее оборудование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предоставляемое прокатной компанией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должно быть в очень хорошем состоянии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Наличие запасных микрофонов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стоек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 xml:space="preserve">кабелей и </w:t>
      </w:r>
      <w:r>
        <w:rPr>
          <w:rFonts w:ascii="Arial"/>
          <w:i w:val="1"/>
          <w:iCs w:val="1"/>
          <w:sz w:val="16"/>
          <w:szCs w:val="16"/>
          <w:rtl w:val="0"/>
          <w:lang w:val="en-US"/>
        </w:rPr>
        <w:t>DI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ru-RU"/>
        </w:rPr>
        <w:t>боксов желательно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5.1.</w:t>
      </w:r>
      <w:r>
        <w:rPr>
          <w:rFonts w:hAnsi="Times New Roman" w:hint="default"/>
          <w:rtl w:val="0"/>
          <w:lang w:val="ru-RU"/>
        </w:rPr>
        <w:t xml:space="preserve"> Оборудование сцены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которое необходимо предоставить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должно содержать</w:t>
      </w:r>
      <w:r>
        <w:rPr>
          <w:rFonts w:ascii="Arial"/>
          <w:rtl w:val="0"/>
          <w:lang w:val="ru-RU"/>
        </w:rPr>
        <w:t xml:space="preserve">: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tbl>
      <w:tblPr>
        <w:tblW w:w="100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68"/>
        <w:gridCol w:w="5999"/>
      </w:tblGrid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Комбик басовый</w:t>
            </w:r>
          </w:p>
        </w:tc>
        <w:tc>
          <w:tcPr>
            <w:tcW w:type="dxa" w:w="59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Marshall, Gallien Krueger, Hartke,</w:t>
            </w:r>
          </w:p>
          <w:p>
            <w:pPr>
              <w:pStyle w:val="Базов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мощность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400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Усилитель гитарный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+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колонка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1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Гитарный усилитель предоставляет группа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Требуется колонка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12"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cabinet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коммутация к ней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Наличие усилителя к колонке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качестве резерва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желательно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Допускается замена на кабинет аналогичный указанному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Усилитель гитарный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+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колонка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2L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Marshall JCM-900</w:t>
            </w:r>
          </w:p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Требуется колонка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12"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cabinet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коммутация к ней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Усилитель гитарный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+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колонка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2R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Marshall JCM-900</w:t>
            </w:r>
          </w:p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Требуется колонка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12"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cabinet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коммутация к ней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535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Комплект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барабанов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DW / SONOR / GRETSCH / TAMA starclassic 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наличие новых пластиков на всех барабанах очень и очень желательно</w:t>
            </w:r>
          </w:p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нижние пластики не должны быть демонстрационными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KICK DRUM 22" (pinstripe) + PEDAL</w:t>
            </w:r>
          </w:p>
          <w:p>
            <w:pPr>
              <w:pStyle w:val="Базовый"/>
              <w:widowControl w:val="0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SNARE DRUM 14"/5,5" + STAND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+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пластик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Emperor X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или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CS Coated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или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PowerStroke 4)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RACK TOM 12"/14" +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отдельных стойках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FLOOR TOM 14"/14"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или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/16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высота не менее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FLOOR TOM 16"/16"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или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/18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высота не менее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60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WD/YAMAHA/MAPEX/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PEARL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DRUM THRONE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высокий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вывинчивающийся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барабанный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стул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прямоугольное сидение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четырех ногах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DRUM LIFT 2m X 3m X 0,4m + CARPET 2X2m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DW/YAMAHA HI-HAT STAND + LOCK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X CYMBAL STAND + LOCKS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DI-box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 X BSS/RADIAL/KLOTZ/KLARK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Клавишная стойка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Двухъярусная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 возможностью регулировки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Гитарные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гитарные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для акустики и баса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Комплект микрофонных стоек для барабанов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 для комбиков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 для вокальных микрофонов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 держателями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Микрофонную стойку для вокального микрофона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VOX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2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предоставляет группа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Вентиляторы</w:t>
            </w:r>
          </w:p>
        </w:tc>
        <w:tc>
          <w:tcPr>
            <w:tcW w:type="dxa" w:w="59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вентилятора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желательно специальных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сценических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 регулируемой частотой вращения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случае отсутствия таковых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допускается использование обычных офисных вентиляторов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 обязательно черного цвета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Пюпитр</w:t>
            </w:r>
          </w:p>
        </w:tc>
        <w:tc>
          <w:tcPr>
            <w:tcW w:type="dxa" w:w="59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пюпитр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располагается по центру сцены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VOX2 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план сцены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Батарейки АА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 9V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</w:r>
          </w:p>
        </w:tc>
        <w:tc>
          <w:tcPr>
            <w:tcW w:type="dxa" w:w="59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/ 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</w:r>
      <w:r>
        <w:rPr>
          <w:rFonts w:hAnsi="Times New Roman" w:hint="default"/>
          <w:rtl w:val="0"/>
          <w:lang w:val="ru-RU"/>
        </w:rPr>
        <w:t>Все перечисленное оборудование должно находиться на сцене согласно плану сцены к моменту начала саундчека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Любое отклонение от этого списка должно обсуждаться со звукорежиссером группы минимум за два дня до даты проведения концерта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 xml:space="preserve">Лист коммутации посылов </w:t>
      </w:r>
      <w:r>
        <w:rPr>
          <w:rFonts w:ascii="Arial Bold"/>
          <w:rtl w:val="0"/>
          <w:lang w:val="en-US"/>
        </w:rPr>
        <w:t>AUX</w:t>
      </w:r>
      <w:r>
        <w:rPr>
          <w:rFonts w:ascii="Arial Bold"/>
          <w:rtl w:val="0"/>
          <w:lang w:val="ru-RU"/>
        </w:rPr>
        <w:t xml:space="preserve"> </w:t>
      </w:r>
      <w:r>
        <w:rPr>
          <w:rFonts w:ascii="Arial Bold"/>
          <w:rtl w:val="0"/>
          <w:lang w:val="en-US"/>
        </w:rPr>
        <w:t>SENDS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01 MON MIX 1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02 MON MIX 2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03 MON MIX 3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04 MON MIX 4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05 MON MIX 5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06 --------- (m7cl cue out)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07 SIDEFILL MIX 7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08 SIDEFILL MIX 8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en-US"/>
        </w:rPr>
      </w:pPr>
      <w:r>
        <w:rPr>
          <w:rFonts w:ascii="Arial"/>
          <w:rtl w:val="0"/>
          <w:lang w:val="en-US"/>
        </w:rPr>
        <w:t xml:space="preserve">09-16 MIX </w:t>
      </w:r>
      <w:r>
        <w:rPr>
          <w:rFonts w:ascii="Arial"/>
          <w:rtl w:val="0"/>
          <w:lang w:val="en-US"/>
        </w:rPr>
        <w:t>IEM Monitors (4 stereo mix)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en-US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  <w:r>
        <w:rPr>
          <w:rFonts w:ascii="Arial Bold"/>
          <w:rtl w:val="0"/>
          <w:lang w:val="en-US"/>
        </w:rPr>
        <w:t xml:space="preserve">7. </w:t>
      </w:r>
      <w:r>
        <w:rPr>
          <w:rFonts w:hAnsi="Times New Roman" w:hint="default"/>
          <w:rtl w:val="0"/>
          <w:lang w:val="ru-RU"/>
        </w:rPr>
        <w:t xml:space="preserve">ЛИСТ ВХОДОВ </w:t>
      </w:r>
      <w:r>
        <w:rPr>
          <w:rFonts w:ascii="Arial Bold"/>
          <w:rtl w:val="0"/>
          <w:lang w:val="ru-RU"/>
        </w:rPr>
        <w:t>(</w:t>
      </w:r>
      <w:r>
        <w:rPr>
          <w:rFonts w:ascii="Arial Bold"/>
          <w:rtl w:val="0"/>
          <w:lang w:val="en-US"/>
        </w:rPr>
        <w:t>INPUT</w:t>
      </w:r>
      <w:r>
        <w:rPr>
          <w:rFonts w:ascii="Arial Bold"/>
          <w:rtl w:val="0"/>
          <w:lang w:val="ru-RU"/>
        </w:rPr>
        <w:t xml:space="preserve"> </w:t>
      </w:r>
      <w:r>
        <w:rPr>
          <w:rFonts w:ascii="Arial Bold"/>
          <w:rtl w:val="0"/>
          <w:lang w:val="en-US"/>
        </w:rPr>
        <w:t>LIST</w:t>
      </w:r>
      <w:r>
        <w:rPr>
          <w:rFonts w:ascii="Arial Bold"/>
          <w:rtl w:val="0"/>
          <w:lang w:val="ru-RU"/>
        </w:rPr>
        <w:t>)</w:t>
      </w: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tbl>
      <w:tblPr>
        <w:tblW w:w="89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3"/>
        <w:gridCol w:w="2507"/>
        <w:gridCol w:w="5617"/>
      </w:tblGrid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Ch.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Источник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сигнала</w:t>
            </w:r>
          </w:p>
        </w:tc>
        <w:tc>
          <w:tcPr>
            <w:tcW w:type="dxa" w:w="5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Mic/DI/XLR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01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KICK FRONT</w:t>
            </w:r>
          </w:p>
        </w:tc>
        <w:tc>
          <w:tcPr>
            <w:tcW w:type="dxa" w:w="5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Beta52/AKG112/M88/ND868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02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KICK BEATER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D6/sm91/e901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03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SNARE TOP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ATM23/e604/e904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04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SNARE BTM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ATM23/e604/e904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05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HI-HAT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C451/sm81/sm94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06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RACK TOM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beta98/56/e604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07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FLOOR TOM 14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’’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beta98/56/e604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08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FLOOR TOM 16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’’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beta98/56/e604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09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OH L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AT4050/sm94/sm81/e614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OH R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AT4050/sm94/sm81/e614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Ride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AT4050/sm94/sm81/e614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BASS  DI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BASS MIC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*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 1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 2L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 2R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1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1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2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2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VOX KEY 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XLR 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PORTO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VOX 1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XLR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****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VOX 2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Радиомикрофон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///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расположен у линии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1///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Rack Tom *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beta98/56/e604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Acoustic Guitar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spare vox/talkback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WIRELESS mic 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AUDIENCE (Mon Only)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AT4050/sm94/sm81/e614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AUDIENCE (Mon Only)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ind w:firstLine="92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AT4050/sm94/sm81/e614</w:t>
            </w:r>
          </w:p>
        </w:tc>
      </w:tr>
    </w:tbl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  <w:r>
        <w:rPr>
          <w:rFonts w:ascii="Arial Bold"/>
          <w:rtl w:val="0"/>
          <w:lang w:val="ru-RU"/>
        </w:rPr>
        <w:t>**</w:t>
      </w:r>
      <w:r>
        <w:rPr>
          <w:rFonts w:hAnsi="Times New Roman" w:hint="default"/>
          <w:rtl w:val="0"/>
          <w:lang w:val="ru-RU"/>
        </w:rPr>
        <w:t xml:space="preserve"> Микрофоны для подзвучивания басового комбика и комбиков </w:t>
      </w:r>
      <w:r>
        <w:rPr>
          <w:rFonts w:ascii="Arial"/>
          <w:rtl w:val="0"/>
          <w:lang w:val="ru-RU"/>
        </w:rPr>
        <w:t xml:space="preserve">1, 2 </w:t>
      </w:r>
      <w:r>
        <w:rPr>
          <w:rFonts w:hAnsi="Times New Roman" w:hint="default"/>
          <w:rtl w:val="0"/>
          <w:lang w:val="ru-RU"/>
        </w:rPr>
        <w:t>предоставляет группа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lang w:val="en-US"/>
        </w:rPr>
      </w:pPr>
      <w:r>
        <w:rPr>
          <w:rFonts w:ascii="Arial Bold"/>
          <w:rtl w:val="0"/>
          <w:lang w:val="ru-RU"/>
        </w:rPr>
        <w:t>****</w:t>
      </w:r>
      <w:r>
        <w:rPr>
          <w:rFonts w:hAnsi="Times New Roman" w:hint="default"/>
          <w:rtl w:val="0"/>
          <w:lang w:val="ru-RU"/>
        </w:rPr>
        <w:t xml:space="preserve"> Вокальные микрофоны предоставляет группа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1269</wp:posOffset>
                </wp:positionH>
                <wp:positionV relativeFrom="line">
                  <wp:posOffset>0</wp:posOffset>
                </wp:positionV>
                <wp:extent cx="6477635" cy="455739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4557396"/>
                          <a:chOff x="0" y="0"/>
                          <a:chExt cx="6477634" cy="455739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477635" cy="4557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image.jp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635" cy="455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1pt;margin-top:-0.0pt;width:510.0pt;height:358.9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477635,4557395">
                <w10:wrap type="topAndBottom" side="bothSides" anchorx="text"/>
                <v:shape id="_x0000_s1027" style="position:absolute;left:0;top:0;width:6477635;height:4557395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6477635;height:4557395;">
                  <v:imagedata r:id="rId7" o:title="image.jpg"/>
                </v:shape>
              </v:group>
            </w:pict>
          </mc:Fallback>
        </mc:AlternateConten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Заказчик обязуется обеспечить телефонную связь представителя прокатной компании и технического директора места проведения выступления со звукорежиссером Артиста для подтверждения выполнения всех пунктов не позднее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чем за </w:t>
      </w:r>
      <w:r>
        <w:rPr>
          <w:rFonts w:ascii="Arial"/>
          <w:rtl w:val="0"/>
          <w:lang w:val="ru-RU"/>
        </w:rPr>
        <w:t>2 (</w:t>
      </w:r>
      <w:r>
        <w:rPr>
          <w:rFonts w:hAnsi="Times New Roman" w:hint="default"/>
          <w:rtl w:val="0"/>
          <w:lang w:val="ru-RU"/>
        </w:rPr>
        <w:t>два</w:t>
      </w:r>
      <w:r>
        <w:rPr>
          <w:rFonts w:ascii="Arial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дня до даты проведения выступления Артиста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С УСЛОВИЯМИ ОЗНАКОМЛЕН </w:t>
        <w:tab/>
        <w:t xml:space="preserve">                                  </w:t>
      </w:r>
      <w:r>
        <w:rPr>
          <w:rFonts w:ascii="Arial"/>
          <w:rtl w:val="0"/>
          <w:lang w:val="en-US"/>
        </w:rPr>
        <w:t>C</w:t>
      </w:r>
      <w:r>
        <w:rPr>
          <w:rFonts w:hAnsi="Times New Roman" w:hint="default"/>
          <w:rtl w:val="0"/>
          <w:lang w:val="ru-RU"/>
        </w:rPr>
        <w:t xml:space="preserve"> УСЛОВИЯМИ ОЗНАКОМЛЕН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Times New Roman" w:hint="default"/>
          <w:rtl w:val="0"/>
          <w:lang w:val="ru-RU"/>
        </w:rPr>
        <w:t xml:space="preserve">  И ОБЯЗУЮСЬ ВЫПОЛНИТЬ                                                          И ПОДТВЕРЖДАЮ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rtl w:val="0"/>
          <w:lang w:val="ru-RU"/>
        </w:rPr>
        <w:t xml:space="preserve">                 (</w:t>
      </w:r>
      <w:r>
        <w:rPr>
          <w:rFonts w:hAnsi="Times New Roman" w:hint="default"/>
          <w:rtl w:val="0"/>
          <w:lang w:val="ru-RU"/>
        </w:rPr>
        <w:t>Заказчик</w:t>
      </w:r>
      <w:r>
        <w:rPr>
          <w:rFonts w:ascii="Arial"/>
          <w:rtl w:val="0"/>
          <w:lang w:val="ru-RU"/>
        </w:rPr>
        <w:t>)                                                                       (</w:t>
      </w:r>
      <w:r>
        <w:rPr>
          <w:rFonts w:hAnsi="Times New Roman" w:hint="default"/>
          <w:rtl w:val="0"/>
          <w:lang w:val="ru-RU"/>
        </w:rPr>
        <w:t>Представитель Артиста</w:t>
      </w:r>
      <w:r>
        <w:rPr>
          <w:rFonts w:ascii="Arial"/>
          <w:rtl w:val="0"/>
          <w:lang w:val="ru-RU"/>
        </w:rPr>
        <w:t>)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</w:pPr>
      <w:r>
        <w:rPr>
          <w:rFonts w:ascii="Arial Bold" w:cs="Arial Bold" w:hAnsi="Arial Bold" w:eastAsia="Arial Bold"/>
          <w:lang w:val="ru-RU"/>
        </w:rPr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1900" w:h="16840" w:orient="portrait"/>
      <w:pgMar w:top="360" w:right="567" w:bottom="777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Базовый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5474334</wp:posOffset>
              </wp:positionV>
              <wp:extent cx="6464935" cy="201993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935" cy="2019936"/>
                        <a:chOff x="0" y="0"/>
                        <a:chExt cx="6464934" cy="201993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464935" cy="20199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 rotWithShape="1">
                        <a:blip r:embed="rId1"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935" cy="201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56.4pt;margin-top:431.0pt;width:509.0pt;height:159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64935,2019935">
              <w10:wrap type="none" side="bothSides" anchorx="page" anchory="page"/>
              <v:shape id="_x0000_s1030" style="position:absolute;left:0;top:0;width:6464935;height:2019935;" coordorigin="0,0" coordsize="21600,21600" path="M 0,0 L 21600,0 L 21600,21600 L 0,21600 X E">
                <v:fill color="#FFFFFF" opacity="100.0%" type="solid"/>
                <v:stroke on="f" weight="1.0pt" dashstyle="solid" endcap="flat" miterlimit="400.0%" joinstyle="miter" linestyle="single"/>
              </v:shape>
              <v:shape id="_x0000_s1031" type="#_x0000_t75" style="position:absolute;left:0;top:0;width:6464935;height:2019935;">
                <v:imagedata r:id="rId1" o:title="image.jpg"/>
              </v:shape>
            </v:group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yr@yandex.ru" TargetMode="External"/><Relationship Id="rId5" Type="http://schemas.openxmlformats.org/officeDocument/2006/relationships/hyperlink" Target="mailto:whitenoizze@gmail.com" TargetMode="External"/><Relationship Id="rId6" Type="http://schemas.openxmlformats.org/officeDocument/2006/relationships/hyperlink" Target="mailto:elizar6670@yandex.ru" TargetMode="External"/><Relationship Id="rId7" Type="http://schemas.openxmlformats.org/officeDocument/2006/relationships/image" Target="media/image.jpg"/><Relationship Id="rId8" Type="http://schemas.openxmlformats.org/officeDocument/2006/relationships/header" Target="header.xml"/><Relationship Id="rId9" Type="http://schemas.openxmlformats.org/officeDocument/2006/relationships/header" Target="header1.xml"/><Relationship Id="rId10" Type="http://schemas.openxmlformats.org/officeDocument/2006/relationships/footer" Target="footer.xml"/><Relationship Id="rId11" Type="http://schemas.openxmlformats.org/officeDocument/2006/relationships/footer" Target="footer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